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AC" w:rsidRDefault="00A35BAC" w:rsidP="00A35BAC">
      <w:pPr>
        <w:spacing w:line="500" w:lineRule="exact"/>
        <w:rPr>
          <w:rFonts w:ascii="黑体" w:eastAsia="黑体" w:hAnsi="黑体" w:cs="黑体" w:hint="eastAsia"/>
          <w:color w:val="000000"/>
          <w:sz w:val="32"/>
          <w:szCs w:val="32"/>
        </w:rPr>
      </w:pPr>
      <w:r>
        <w:rPr>
          <w:rFonts w:ascii="黑体" w:eastAsia="黑体" w:hAnsi="黑体" w:cs="黑体" w:hint="eastAsia"/>
          <w:color w:val="000000"/>
          <w:sz w:val="32"/>
          <w:szCs w:val="32"/>
        </w:rPr>
        <w:t>附件3</w:t>
      </w:r>
    </w:p>
    <w:p w:rsidR="00A35BAC" w:rsidRDefault="00A35BAC" w:rsidP="00A35BAC">
      <w:pPr>
        <w:spacing w:line="500" w:lineRule="exact"/>
        <w:rPr>
          <w:rFonts w:ascii="黑体" w:eastAsia="黑体" w:hAnsi="黑体" w:cs="黑体" w:hint="eastAsia"/>
          <w:color w:val="000000"/>
          <w:sz w:val="32"/>
          <w:szCs w:val="32"/>
        </w:rPr>
      </w:pPr>
    </w:p>
    <w:p w:rsidR="00A35BAC" w:rsidRDefault="00A35BAC" w:rsidP="00A35BAC">
      <w:pPr>
        <w:widowControl/>
        <w:spacing w:line="500" w:lineRule="exact"/>
        <w:jc w:val="center"/>
        <w:rPr>
          <w:rFonts w:ascii="宋体" w:hAnsi="宋体" w:cs="宋体" w:hint="eastAsia"/>
          <w:b/>
          <w:color w:val="000000"/>
          <w:spacing w:val="-11"/>
          <w:w w:val="95"/>
          <w:kern w:val="0"/>
          <w:sz w:val="44"/>
          <w:szCs w:val="44"/>
        </w:rPr>
      </w:pPr>
      <w:r>
        <w:rPr>
          <w:rFonts w:ascii="宋体" w:hAnsi="宋体" w:cs="宋体" w:hint="eastAsia"/>
          <w:b/>
          <w:color w:val="000000"/>
          <w:spacing w:val="-11"/>
          <w:w w:val="95"/>
          <w:kern w:val="0"/>
          <w:sz w:val="44"/>
          <w:szCs w:val="44"/>
        </w:rPr>
        <w:t>新建区2021特岗教师招聘递补资格审查所需材料</w:t>
      </w:r>
    </w:p>
    <w:p w:rsidR="00A35BAC" w:rsidRDefault="00A35BAC" w:rsidP="00A35BAC">
      <w:pPr>
        <w:adjustRightInd w:val="0"/>
        <w:snapToGrid w:val="0"/>
        <w:spacing w:line="520" w:lineRule="exact"/>
        <w:ind w:firstLine="570"/>
        <w:rPr>
          <w:rFonts w:ascii="仿宋_GB2312" w:eastAsia="仿宋_GB2312" w:hAnsi="仿宋_GB2312" w:cs="仿宋_GB2312" w:hint="eastAsia"/>
          <w:color w:val="000000"/>
          <w:sz w:val="32"/>
          <w:szCs w:val="32"/>
        </w:rPr>
      </w:pPr>
    </w:p>
    <w:p w:rsidR="00A35BAC" w:rsidRDefault="00A35BAC" w:rsidP="00A35BAC">
      <w:pPr>
        <w:adjustRightInd w:val="0"/>
        <w:snapToGrid w:val="0"/>
        <w:spacing w:line="520" w:lineRule="exact"/>
        <w:ind w:firstLine="57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递补资格审查时需提供以下材料原件及复印件(A4纸复印)，并按顺序进行整理和装订：</w:t>
      </w:r>
    </w:p>
    <w:p w:rsidR="00A35BAC" w:rsidRDefault="00A35BAC" w:rsidP="00A35BAC">
      <w:pPr>
        <w:pStyle w:val="p0"/>
        <w:adjustRightInd w:val="0"/>
        <w:snapToGrid w:val="0"/>
        <w:spacing w:line="52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1.江西省2021年特岗教师招聘考试报名表（由考生进入网报系统进行打印后亲笔签名）；</w:t>
      </w:r>
    </w:p>
    <w:p w:rsidR="00A35BAC" w:rsidRDefault="00A35BAC" w:rsidP="00A35BAC">
      <w:pPr>
        <w:pStyle w:val="p0"/>
        <w:adjustRightInd w:val="0"/>
        <w:snapToGrid w:val="0"/>
        <w:spacing w:line="520" w:lineRule="exact"/>
        <w:ind w:firstLineChars="200" w:firstLine="600"/>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2.本人有效的二代身份证及笔试准考证。</w:t>
      </w:r>
    </w:p>
    <w:p w:rsidR="00A35BAC" w:rsidRDefault="00A35BAC" w:rsidP="00A35BAC">
      <w:pPr>
        <w:pStyle w:val="p0"/>
        <w:adjustRightInd w:val="0"/>
        <w:snapToGrid w:val="0"/>
        <w:spacing w:line="520" w:lineRule="exact"/>
        <w:ind w:firstLineChars="200" w:firstLine="600"/>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3.学历证明</w:t>
      </w:r>
    </w:p>
    <w:p w:rsidR="00A35BAC" w:rsidRDefault="00A35BAC" w:rsidP="00A35BAC">
      <w:pPr>
        <w:pStyle w:val="p0"/>
        <w:adjustRightInd w:val="0"/>
        <w:snapToGrid w:val="0"/>
        <w:spacing w:line="520" w:lineRule="exact"/>
        <w:ind w:firstLineChars="200" w:firstLine="600"/>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（1）毕业证；同时提供在学信网上打印的从即日起至2021年9月底有效的《教育部学历证书电子注册备案表》；留学归国人员，须提供教育部的学历认证材料；</w:t>
      </w:r>
    </w:p>
    <w:p w:rsidR="00A35BAC" w:rsidRDefault="00A35BAC" w:rsidP="00A35BAC">
      <w:pPr>
        <w:pStyle w:val="p0"/>
        <w:adjustRightInd w:val="0"/>
        <w:snapToGrid w:val="0"/>
        <w:spacing w:line="520" w:lineRule="exact"/>
        <w:ind w:firstLineChars="200" w:firstLine="600"/>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（2）2021年高校应届毕业生如不能提供毕业证书的，出具就读高校教务部门证明及个人学历承诺书（见附件4.3）。</w:t>
      </w:r>
    </w:p>
    <w:p w:rsidR="00A35BAC" w:rsidRDefault="00A35BAC" w:rsidP="00A35BAC">
      <w:pPr>
        <w:pStyle w:val="p0"/>
        <w:tabs>
          <w:tab w:val="left" w:pos="284"/>
          <w:tab w:val="left" w:pos="426"/>
        </w:tabs>
        <w:adjustRightInd w:val="0"/>
        <w:snapToGrid w:val="0"/>
        <w:spacing w:line="520" w:lineRule="exact"/>
        <w:ind w:firstLine="630"/>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4.教师资格证</w:t>
      </w:r>
    </w:p>
    <w:p w:rsidR="00A35BAC" w:rsidRDefault="00A35BAC" w:rsidP="00A35BAC">
      <w:pPr>
        <w:pStyle w:val="p0"/>
        <w:tabs>
          <w:tab w:val="left" w:pos="284"/>
          <w:tab w:val="left" w:pos="426"/>
        </w:tabs>
        <w:adjustRightInd w:val="0"/>
        <w:snapToGrid w:val="0"/>
        <w:spacing w:line="520" w:lineRule="exact"/>
        <w:ind w:firstLineChars="195" w:firstLine="585"/>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（1）已取得教师资格证的人员，提供证书原件及复印件；</w:t>
      </w:r>
    </w:p>
    <w:p w:rsidR="00A35BAC" w:rsidRDefault="00A35BAC" w:rsidP="00A35BAC">
      <w:pPr>
        <w:pStyle w:val="p0"/>
        <w:tabs>
          <w:tab w:val="left" w:pos="284"/>
          <w:tab w:val="left" w:pos="426"/>
        </w:tabs>
        <w:adjustRightInd w:val="0"/>
        <w:snapToGrid w:val="0"/>
        <w:spacing w:line="520" w:lineRule="exact"/>
        <w:ind w:firstLineChars="195" w:firstLine="585"/>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（2）已通过教师资格证考试尚待进行教师资格认定的考生，提供教师资格考试成绩单、普通话证书，并提交 2021 年 8 月可取得教师资格证书承诺书（见附件 4.4）；</w:t>
      </w:r>
    </w:p>
    <w:p w:rsidR="00A35BAC" w:rsidRDefault="00A35BAC" w:rsidP="00A35BAC">
      <w:pPr>
        <w:pStyle w:val="p0"/>
        <w:tabs>
          <w:tab w:val="left" w:pos="284"/>
          <w:tab w:val="left" w:pos="426"/>
        </w:tabs>
        <w:adjustRightInd w:val="0"/>
        <w:snapToGrid w:val="0"/>
        <w:spacing w:line="520" w:lineRule="exact"/>
        <w:ind w:firstLineChars="195" w:firstLine="585"/>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3）已通过2021年教师资格审查、符合认定条件的人员，暂未拿到教师资格证书，现场资格审查时须持当地教师资格认定机构开具的符合认定教师资格条件证明（即通过了申请认定教师资格的各环节考试测试，在2021年8月可取得教师资格证书）；</w:t>
      </w:r>
    </w:p>
    <w:p w:rsidR="00A35BAC" w:rsidRDefault="00A35BAC" w:rsidP="00A35BAC">
      <w:pPr>
        <w:pStyle w:val="p0"/>
        <w:tabs>
          <w:tab w:val="left" w:pos="284"/>
          <w:tab w:val="left" w:pos="426"/>
        </w:tabs>
        <w:adjustRightInd w:val="0"/>
        <w:snapToGrid w:val="0"/>
        <w:spacing w:line="520" w:lineRule="exact"/>
        <w:ind w:firstLineChars="195" w:firstLine="585"/>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lastRenderedPageBreak/>
        <w:t>（4）教师资格证书网上无法查询人员须提供当年认定教师资格证的申请表。</w:t>
      </w:r>
    </w:p>
    <w:p w:rsidR="00A35BAC" w:rsidRDefault="00A35BAC" w:rsidP="00A35BAC">
      <w:pPr>
        <w:pStyle w:val="p0"/>
        <w:adjustRightInd w:val="0"/>
        <w:snapToGrid w:val="0"/>
        <w:spacing w:line="520" w:lineRule="exact"/>
        <w:ind w:firstLine="555"/>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5.同意报考证明或特岗服务期满的证明</w:t>
      </w:r>
    </w:p>
    <w:p w:rsidR="00A35BAC" w:rsidRDefault="00A35BAC" w:rsidP="00A35BAC">
      <w:pPr>
        <w:pStyle w:val="p0"/>
        <w:adjustRightInd w:val="0"/>
        <w:snapToGrid w:val="0"/>
        <w:spacing w:line="520" w:lineRule="exact"/>
        <w:ind w:firstLine="555"/>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（1）在我省各级各类中小学任教、具有教师资格的正式在编教师报考，必须在同一县域内中小学校任教累计不少于 5 年（即：2016年 9 月及以前参加工作，三支一扶支教人员和特岗教师服务期加上转为正式编制教师工作时间不少于 5 年），且在笔试报名截止日前取得最后任教中小学校及教育行政主管部门出具的同意报考证明；</w:t>
      </w:r>
    </w:p>
    <w:p w:rsidR="00A35BAC" w:rsidRDefault="00A35BAC" w:rsidP="00A35BAC">
      <w:pPr>
        <w:pStyle w:val="p0"/>
        <w:adjustRightInd w:val="0"/>
        <w:snapToGrid w:val="0"/>
        <w:spacing w:line="520" w:lineRule="exact"/>
        <w:ind w:firstLine="555"/>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（2）民办学校聘用的专职教师，须在笔试报名截止日前取得由所在学校出具的同意报考证明；</w:t>
      </w:r>
    </w:p>
    <w:p w:rsidR="00A35BAC" w:rsidRDefault="00A35BAC" w:rsidP="00A35BAC">
      <w:pPr>
        <w:pStyle w:val="p0"/>
        <w:adjustRightInd w:val="0"/>
        <w:snapToGrid w:val="0"/>
        <w:spacing w:line="520" w:lineRule="exact"/>
        <w:ind w:firstLine="555"/>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（3）服务不满 5 年或处于试用期的在编教师报考，须在笔试报名截止日前，取得学校及其主管教育行政部门同意的解除聘用关系证明，并在面试资格审查前完成下编手续；</w:t>
      </w:r>
    </w:p>
    <w:p w:rsidR="00A35BAC" w:rsidRDefault="00A35BAC" w:rsidP="00A35BAC">
      <w:pPr>
        <w:pStyle w:val="p0"/>
        <w:adjustRightInd w:val="0"/>
        <w:snapToGrid w:val="0"/>
        <w:spacing w:line="520" w:lineRule="exact"/>
        <w:ind w:firstLine="555"/>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（4）2021 年服务期满三年、未转为正式在编教师的特岗教师可以报考（需在笔试报名截止日前取得所在学校及教育行政部门出具的同意报考证明），正在服务期内的特岗教师不得报考。</w:t>
      </w:r>
    </w:p>
    <w:p w:rsidR="00A35BAC" w:rsidRDefault="00A35BAC" w:rsidP="00A35BAC">
      <w:pPr>
        <w:pStyle w:val="p0"/>
        <w:adjustRightInd w:val="0"/>
        <w:snapToGrid w:val="0"/>
        <w:spacing w:line="520" w:lineRule="exact"/>
        <w:ind w:firstLine="555"/>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笔试报名截止日为考生笔试缴费日，即 2021 年 3 月 17 日。有关证明材料均需单位负责人签字并加盖单位公章，如不能提供，资格审查不予通过。</w:t>
      </w:r>
    </w:p>
    <w:p w:rsidR="00A35BAC" w:rsidRDefault="00A35BAC" w:rsidP="00A35BAC">
      <w:pPr>
        <w:pStyle w:val="p0"/>
        <w:adjustRightInd w:val="0"/>
        <w:snapToGrid w:val="0"/>
        <w:spacing w:line="520" w:lineRule="exact"/>
        <w:ind w:firstLine="555"/>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6.诚信报考承诺书（见附件4.1）。</w:t>
      </w:r>
    </w:p>
    <w:p w:rsidR="00A35BAC" w:rsidRDefault="00A35BAC" w:rsidP="00A35BAC">
      <w:pPr>
        <w:pStyle w:val="p0"/>
        <w:adjustRightInd w:val="0"/>
        <w:snapToGrid w:val="0"/>
        <w:spacing w:line="520" w:lineRule="exact"/>
        <w:ind w:firstLine="555"/>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7.通信行程卡</w:t>
      </w:r>
    </w:p>
    <w:p w:rsidR="00A35BAC" w:rsidRDefault="00A35BAC" w:rsidP="00A35BAC">
      <w:pPr>
        <w:pStyle w:val="p0"/>
        <w:adjustRightInd w:val="0"/>
        <w:snapToGrid w:val="0"/>
        <w:spacing w:line="520" w:lineRule="exact"/>
        <w:ind w:firstLine="555"/>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 xml:space="preserve"> 到微信小程序中找通信行程卡，查询行程并截图，打印后在材料上写上个人姓名及报考岗位名称。</w:t>
      </w:r>
    </w:p>
    <w:p w:rsidR="00A35BAC" w:rsidRDefault="00A35BAC" w:rsidP="00A35BAC">
      <w:pPr>
        <w:pStyle w:val="p0"/>
        <w:adjustRightInd w:val="0"/>
        <w:snapToGrid w:val="0"/>
        <w:spacing w:line="520" w:lineRule="exact"/>
        <w:ind w:firstLine="555"/>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8.报考岗位要求提供的其他材料。</w:t>
      </w:r>
    </w:p>
    <w:p w:rsidR="00A35BAC" w:rsidRDefault="00A35BAC" w:rsidP="00A35BAC">
      <w:pPr>
        <w:spacing w:line="480" w:lineRule="atLeast"/>
        <w:rPr>
          <w:rFonts w:ascii="仿宋_GB2312" w:eastAsia="仿宋_GB2312" w:hAnsi="宋体" w:cs="宋体" w:hint="eastAsia"/>
          <w:bCs/>
          <w:color w:val="000000"/>
          <w:kern w:val="0"/>
          <w:sz w:val="24"/>
        </w:rPr>
      </w:pPr>
    </w:p>
    <w:p w:rsidR="00446224" w:rsidRPr="00A35BAC" w:rsidRDefault="00446224"/>
    <w:sectPr w:rsidR="00446224" w:rsidRPr="00A35B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224" w:rsidRDefault="00446224" w:rsidP="00A35BAC">
      <w:r>
        <w:separator/>
      </w:r>
    </w:p>
  </w:endnote>
  <w:endnote w:type="continuationSeparator" w:id="1">
    <w:p w:rsidR="00446224" w:rsidRDefault="00446224" w:rsidP="00A35B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224" w:rsidRDefault="00446224" w:rsidP="00A35BAC">
      <w:r>
        <w:separator/>
      </w:r>
    </w:p>
  </w:footnote>
  <w:footnote w:type="continuationSeparator" w:id="1">
    <w:p w:rsidR="00446224" w:rsidRDefault="00446224" w:rsidP="00A35B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5BAC"/>
    <w:rsid w:val="00446224"/>
    <w:rsid w:val="00A35B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5B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35BAC"/>
    <w:rPr>
      <w:sz w:val="18"/>
      <w:szCs w:val="18"/>
    </w:rPr>
  </w:style>
  <w:style w:type="paragraph" w:styleId="a4">
    <w:name w:val="footer"/>
    <w:basedOn w:val="a"/>
    <w:link w:val="Char0"/>
    <w:uiPriority w:val="99"/>
    <w:semiHidden/>
    <w:unhideWhenUsed/>
    <w:rsid w:val="00A35B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35BAC"/>
    <w:rPr>
      <w:sz w:val="18"/>
      <w:szCs w:val="18"/>
    </w:rPr>
  </w:style>
  <w:style w:type="paragraph" w:customStyle="1" w:styleId="p0">
    <w:name w:val="p0"/>
    <w:basedOn w:val="a"/>
    <w:rsid w:val="00A35BAC"/>
    <w:pPr>
      <w:widowControl/>
    </w:pPr>
    <w:rPr>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dc:creator>
  <cp:keywords/>
  <dc:description/>
  <cp:lastModifiedBy>cani</cp:lastModifiedBy>
  <cp:revision>2</cp:revision>
  <dcterms:created xsi:type="dcterms:W3CDTF">2012-12-31T22:53:00Z</dcterms:created>
  <dcterms:modified xsi:type="dcterms:W3CDTF">2012-12-31T22:53:00Z</dcterms:modified>
</cp:coreProperties>
</file>